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3E9BACBC" w14:textId="5F24D5B6" w:rsidR="00DF5608" w:rsidRDefault="00DF5608" w:rsidP="00B32CDE">
            <w:pPr>
              <w:snapToGrid w:val="0"/>
              <w:jc w:val="left"/>
              <w:rPr>
                <w:sz w:val="18"/>
              </w:rPr>
            </w:pPr>
            <w:r>
              <w:rPr>
                <w:rFonts w:hint="eastAsia"/>
                <w:sz w:val="18"/>
              </w:rPr>
              <w:t>香川大学</w:t>
            </w:r>
            <w:r>
              <w:rPr>
                <w:sz w:val="18"/>
              </w:rPr>
              <w:t>様式</w:t>
            </w:r>
            <w:r>
              <w:rPr>
                <w:rFonts w:hint="eastAsia"/>
                <w:sz w:val="18"/>
              </w:rPr>
              <w:t>(</w:t>
            </w:r>
            <w:r w:rsidR="004C6A22">
              <w:rPr>
                <w:rFonts w:hint="eastAsia"/>
                <w:sz w:val="18"/>
              </w:rPr>
              <w:t>5</w:t>
            </w:r>
            <w:r w:rsidR="00600405">
              <w:rPr>
                <w:rFonts w:hint="eastAsia"/>
                <w:sz w:val="18"/>
              </w:rPr>
              <w:t>)</w:t>
            </w:r>
          </w:p>
          <w:p w14:paraId="564E9061" w14:textId="32B75744" w:rsidR="00AD0005" w:rsidRPr="00981453" w:rsidRDefault="00DF5608" w:rsidP="00B32CDE">
            <w:pPr>
              <w:snapToGrid w:val="0"/>
              <w:jc w:val="left"/>
              <w:rPr>
                <w:rFonts w:hAnsi="ＭＳ ゴシック"/>
                <w:sz w:val="18"/>
                <w:szCs w:val="18"/>
              </w:rPr>
            </w:pPr>
            <w:r>
              <w:rPr>
                <w:rFonts w:hint="eastAsia"/>
                <w:sz w:val="18"/>
              </w:rPr>
              <w:t>)</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bookmarkStart w:id="0" w:name="_GoBack"/>
      <w:bookmarkEnd w:id="0"/>
      <w:r w:rsidRPr="00981453">
        <w:rPr>
          <w:rFonts w:hAnsi="ＭＳ ゴシック" w:hint="eastAsia"/>
          <w:sz w:val="21"/>
        </w:rPr>
        <w:t>西暦　　　　年　　月　　日</w:t>
      </w:r>
    </w:p>
    <w:p w14:paraId="4871B012" w14:textId="37CBF772" w:rsidR="00763E01" w:rsidRPr="00981453" w:rsidRDefault="001F725B" w:rsidP="00B32CDE">
      <w:pPr>
        <w:autoSpaceDE w:val="0"/>
        <w:autoSpaceDN w:val="0"/>
        <w:snapToGrid w:val="0"/>
        <w:ind w:firstLine="11"/>
        <w:jc w:val="center"/>
        <w:rPr>
          <w:rFonts w:hAnsi="ＭＳ ゴシック"/>
          <w:sz w:val="28"/>
          <w:szCs w:val="28"/>
        </w:rPr>
      </w:pPr>
      <w:r>
        <w:rPr>
          <w:rFonts w:hAnsi="ＭＳ ゴシック" w:hint="eastAsia"/>
          <w:sz w:val="28"/>
          <w:szCs w:val="28"/>
        </w:rPr>
        <w:t>該当性判断</w:t>
      </w:r>
      <w:r w:rsidR="00AC79BA">
        <w:rPr>
          <w:rFonts w:hAnsi="ＭＳ ゴシック" w:hint="eastAsia"/>
          <w:sz w:val="28"/>
          <w:szCs w:val="28"/>
        </w:rPr>
        <w:t>結果</w:t>
      </w:r>
      <w:r w:rsidR="00763E01" w:rsidRPr="00981453">
        <w:rPr>
          <w:rFonts w:hAnsi="ＭＳ ゴシック" w:hint="eastAsia"/>
          <w:sz w:val="28"/>
          <w:szCs w:val="28"/>
        </w:rPr>
        <w:t>通知書</w:t>
      </w:r>
    </w:p>
    <w:p w14:paraId="5B33F376" w14:textId="26E0A0E4" w:rsidR="00615C09" w:rsidRDefault="00600405" w:rsidP="00615C09">
      <w:pPr>
        <w:autoSpaceDE w:val="0"/>
        <w:autoSpaceDN w:val="0"/>
        <w:snapToGrid w:val="0"/>
        <w:ind w:left="459" w:hanging="459"/>
        <w:rPr>
          <w:rFonts w:hAnsi="ＭＳ ゴシック"/>
          <w:sz w:val="21"/>
          <w:u w:val="single"/>
        </w:rPr>
      </w:pPr>
      <w:r>
        <w:rPr>
          <w:rFonts w:hAnsi="ＭＳ ゴシック" w:hint="eastAsia"/>
          <w:sz w:val="21"/>
          <w:u w:val="single"/>
        </w:rPr>
        <w:t>申請者</w:t>
      </w:r>
    </w:p>
    <w:p w14:paraId="436CD68B" w14:textId="0F84A737" w:rsidR="00600405" w:rsidRPr="00615C09" w:rsidRDefault="00600405" w:rsidP="00615C09">
      <w:pPr>
        <w:autoSpaceDE w:val="0"/>
        <w:autoSpaceDN w:val="0"/>
        <w:snapToGrid w:val="0"/>
        <w:ind w:left="459" w:hanging="459"/>
        <w:rPr>
          <w:rFonts w:hAnsi="ＭＳ ゴシック"/>
          <w:sz w:val="21"/>
          <w:u w:val="single"/>
        </w:rPr>
      </w:pPr>
      <w:r>
        <w:rPr>
          <w:rFonts w:hAnsi="ＭＳ ゴシック" w:hint="eastAsia"/>
          <w:sz w:val="21"/>
          <w:u w:val="single"/>
        </w:rPr>
        <w:t xml:space="preserve">（医療機関名）　　　　　　　　</w:t>
      </w:r>
    </w:p>
    <w:p w14:paraId="730FD087" w14:textId="12890174" w:rsidR="00615C09" w:rsidRPr="00615C09" w:rsidRDefault="00615C09" w:rsidP="00615C09">
      <w:pPr>
        <w:autoSpaceDE w:val="0"/>
        <w:autoSpaceDN w:val="0"/>
        <w:snapToGrid w:val="0"/>
        <w:ind w:left="460" w:hanging="459"/>
        <w:rPr>
          <w:rFonts w:hAnsi="ＭＳ ゴシック"/>
          <w:sz w:val="21"/>
          <w:u w:val="single"/>
        </w:rPr>
      </w:pPr>
      <w:r w:rsidRPr="00615C09">
        <w:rPr>
          <w:rFonts w:hAnsi="ＭＳ ゴシック" w:hint="eastAsia"/>
          <w:sz w:val="21"/>
          <w:u w:val="single"/>
        </w:rPr>
        <w:t>（所属・職名）</w:t>
      </w:r>
      <w:r w:rsidR="00600405">
        <w:rPr>
          <w:rFonts w:hAnsi="ＭＳ ゴシック" w:hint="eastAsia"/>
          <w:sz w:val="21"/>
          <w:u w:val="single"/>
        </w:rPr>
        <w:t xml:space="preserve">　　　　　　　　</w:t>
      </w:r>
    </w:p>
    <w:p w14:paraId="423B043D" w14:textId="60E32D86" w:rsidR="00615C09" w:rsidRDefault="00615C09" w:rsidP="00615C09">
      <w:pPr>
        <w:autoSpaceDE w:val="0"/>
        <w:autoSpaceDN w:val="0"/>
        <w:snapToGrid w:val="0"/>
        <w:ind w:left="460" w:hanging="459"/>
        <w:rPr>
          <w:rFonts w:hAnsi="ＭＳ ゴシック"/>
          <w:sz w:val="21"/>
          <w:u w:val="single"/>
        </w:rPr>
      </w:pPr>
      <w:r w:rsidRPr="00615C09">
        <w:rPr>
          <w:rFonts w:hAnsi="ＭＳ ゴシック" w:hint="eastAsia"/>
          <w:sz w:val="21"/>
          <w:u w:val="single"/>
        </w:rPr>
        <w:t>（氏名）</w:t>
      </w:r>
      <w:r>
        <w:rPr>
          <w:rFonts w:hAnsi="ＭＳ ゴシック" w:hint="eastAsia"/>
          <w:sz w:val="21"/>
          <w:u w:val="single"/>
        </w:rPr>
        <w:t xml:space="preserve">　　　</w:t>
      </w:r>
      <w:r w:rsidR="00600405">
        <w:rPr>
          <w:rFonts w:hAnsi="ＭＳ ゴシック" w:hint="eastAsia"/>
          <w:sz w:val="21"/>
          <w:u w:val="single"/>
        </w:rPr>
        <w:t xml:space="preserve">　　</w:t>
      </w:r>
      <w:r>
        <w:rPr>
          <w:rFonts w:hAnsi="ＭＳ ゴシック" w:hint="eastAsia"/>
          <w:sz w:val="21"/>
          <w:u w:val="single"/>
        </w:rPr>
        <w:t xml:space="preserve">　</w:t>
      </w:r>
      <w:r w:rsidR="00600405">
        <w:rPr>
          <w:rFonts w:hAnsi="ＭＳ ゴシック" w:hint="eastAsia"/>
          <w:sz w:val="21"/>
          <w:u w:val="single"/>
        </w:rPr>
        <w:t xml:space="preserve">　　</w:t>
      </w:r>
      <w:r w:rsidRPr="00615C09">
        <w:rPr>
          <w:rFonts w:hAnsi="ＭＳ ゴシック" w:hint="eastAsia"/>
          <w:sz w:val="21"/>
          <w:u w:val="single"/>
        </w:rPr>
        <w:t xml:space="preserve">　　殿</w:t>
      </w:r>
    </w:p>
    <w:p w14:paraId="777A1EB2" w14:textId="17A8CFDD" w:rsidR="003415D5" w:rsidRPr="00981453" w:rsidRDefault="00763E01" w:rsidP="00615C09">
      <w:pPr>
        <w:autoSpaceDE w:val="0"/>
        <w:autoSpaceDN w:val="0"/>
        <w:snapToGrid w:val="0"/>
        <w:ind w:leftChars="2600" w:left="5970" w:firstLine="11"/>
        <w:jc w:val="left"/>
        <w:rPr>
          <w:rFonts w:hAnsi="ＭＳ ゴシック"/>
          <w:sz w:val="21"/>
          <w:u w:val="single"/>
        </w:rPr>
      </w:pPr>
      <w:r w:rsidRPr="00981453">
        <w:rPr>
          <w:rFonts w:hAnsi="ＭＳ ゴシック" w:hint="eastAsia"/>
          <w:sz w:val="21"/>
          <w:u w:val="single"/>
        </w:rPr>
        <w:t>認定臨床研究審査委員会</w:t>
      </w:r>
    </w:p>
    <w:p w14:paraId="5E03289C" w14:textId="77777777" w:rsidR="00096524" w:rsidRDefault="00096524" w:rsidP="003415D5">
      <w:pPr>
        <w:autoSpaceDE w:val="0"/>
        <w:autoSpaceDN w:val="0"/>
        <w:snapToGrid w:val="0"/>
        <w:ind w:leftChars="2600" w:left="5970" w:firstLine="11"/>
        <w:rPr>
          <w:rFonts w:hAnsi="ＭＳ ゴシック"/>
          <w:color w:val="000000"/>
          <w:szCs w:val="21"/>
        </w:rPr>
      </w:pPr>
      <w:r>
        <w:rPr>
          <w:rFonts w:hAnsi="ＭＳ ゴシック" w:hint="eastAsia"/>
          <w:color w:val="000000"/>
          <w:szCs w:val="21"/>
        </w:rPr>
        <w:t>香川大学医学部附属病院</w:t>
      </w:r>
    </w:p>
    <w:p w14:paraId="38C3E7E2" w14:textId="1F28098D" w:rsidR="006A6944" w:rsidRPr="00981453" w:rsidRDefault="00096524" w:rsidP="003415D5">
      <w:pPr>
        <w:autoSpaceDE w:val="0"/>
        <w:autoSpaceDN w:val="0"/>
        <w:snapToGrid w:val="0"/>
        <w:ind w:leftChars="2600" w:left="5970" w:firstLine="11"/>
        <w:rPr>
          <w:rFonts w:hAnsi="ＭＳ ゴシック"/>
          <w:sz w:val="21"/>
        </w:rPr>
      </w:pPr>
      <w:r>
        <w:rPr>
          <w:rFonts w:hAnsi="ＭＳ ゴシック" w:hint="eastAsia"/>
          <w:color w:val="000000"/>
          <w:szCs w:val="21"/>
        </w:rPr>
        <w:t>臨床研究審査委員会</w:t>
      </w:r>
      <w:r w:rsidR="006A6944" w:rsidRPr="00981453">
        <w:rPr>
          <w:rFonts w:hAnsi="ＭＳ ゴシック" w:hint="eastAsia"/>
          <w:sz w:val="21"/>
        </w:rPr>
        <w:t xml:space="preserve">　委員長</w:t>
      </w:r>
    </w:p>
    <w:p w14:paraId="1D83BC86" w14:textId="73DD78A4" w:rsidR="00D27AFE" w:rsidRDefault="00D27AFE" w:rsidP="00B32CDE">
      <w:pPr>
        <w:autoSpaceDE w:val="0"/>
        <w:autoSpaceDN w:val="0"/>
        <w:snapToGrid w:val="0"/>
        <w:jc w:val="left"/>
        <w:rPr>
          <w:rFonts w:hAnsi="ＭＳ ゴシック"/>
          <w:sz w:val="21"/>
        </w:rPr>
      </w:pPr>
    </w:p>
    <w:p w14:paraId="126A3380" w14:textId="77777777" w:rsidR="00BC1489" w:rsidRPr="00981453" w:rsidRDefault="00BC1489" w:rsidP="00B32CDE">
      <w:pPr>
        <w:autoSpaceDE w:val="0"/>
        <w:autoSpaceDN w:val="0"/>
        <w:snapToGrid w:val="0"/>
        <w:jc w:val="left"/>
        <w:rPr>
          <w:rFonts w:hAnsi="ＭＳ ゴシック"/>
          <w:sz w:val="21"/>
        </w:rPr>
      </w:pPr>
    </w:p>
    <w:p w14:paraId="68C5A56D" w14:textId="28BBA54A" w:rsidR="00763E01" w:rsidRPr="00981453" w:rsidRDefault="00763E01" w:rsidP="00600405">
      <w:pPr>
        <w:autoSpaceDE w:val="0"/>
        <w:autoSpaceDN w:val="0"/>
        <w:snapToGrid w:val="0"/>
        <w:ind w:firstLineChars="97" w:firstLine="213"/>
        <w:jc w:val="center"/>
        <w:rPr>
          <w:rFonts w:hAnsi="ＭＳ ゴシック"/>
          <w:sz w:val="21"/>
        </w:rPr>
      </w:pPr>
      <w:r w:rsidRPr="00981453">
        <w:rPr>
          <w:rFonts w:hAnsi="ＭＳ ゴシック" w:hint="eastAsia"/>
          <w:sz w:val="21"/>
        </w:rPr>
        <w:t>審査依頼のあった</w:t>
      </w:r>
      <w:r w:rsidR="001F725B">
        <w:rPr>
          <w:rFonts w:hAnsi="ＭＳ ゴシック" w:hint="eastAsia"/>
          <w:sz w:val="21"/>
        </w:rPr>
        <w:t>特定臨床研究の</w:t>
      </w:r>
      <w:r w:rsidR="000F1226">
        <w:rPr>
          <w:rFonts w:hAnsi="ＭＳ ゴシック" w:hint="eastAsia"/>
          <w:sz w:val="21"/>
        </w:rPr>
        <w:t>該当性</w:t>
      </w:r>
      <w:r w:rsidRPr="00981453">
        <w:rPr>
          <w:rFonts w:hAnsi="ＭＳ ゴシック" w:hint="eastAsia"/>
          <w:sz w:val="21"/>
        </w:rPr>
        <w:t>について</w:t>
      </w:r>
      <w:r w:rsidR="000F1226">
        <w:rPr>
          <w:rFonts w:hAnsi="ＭＳ ゴシック" w:hint="eastAsia"/>
          <w:sz w:val="21"/>
        </w:rPr>
        <w:t>、</w:t>
      </w:r>
      <w:r w:rsidRPr="00981453">
        <w:rPr>
          <w:rFonts w:hAnsi="ＭＳ ゴシック" w:hint="eastAsia"/>
          <w:sz w:val="21"/>
        </w:rPr>
        <w:t>下記のとおり通知いたします。</w:t>
      </w:r>
    </w:p>
    <w:p w14:paraId="434012FC" w14:textId="77777777" w:rsidR="006A6944" w:rsidRPr="00981453" w:rsidRDefault="006A6944" w:rsidP="00B32CDE">
      <w:pPr>
        <w:autoSpaceDE w:val="0"/>
        <w:autoSpaceDN w:val="0"/>
        <w:snapToGrid w:val="0"/>
        <w:ind w:firstLineChars="97" w:firstLine="213"/>
        <w:rPr>
          <w:rFonts w:hAnsi="ＭＳ ゴシック"/>
          <w:sz w:val="21"/>
        </w:rPr>
      </w:pPr>
    </w:p>
    <w:p w14:paraId="63AF21FA" w14:textId="77777777" w:rsidR="006A6944" w:rsidRPr="00981453" w:rsidRDefault="00763E01" w:rsidP="00B32CDE">
      <w:pPr>
        <w:pStyle w:val="af3"/>
        <w:snapToGrid w:val="0"/>
      </w:pPr>
      <w:r w:rsidRPr="00981453">
        <w:rPr>
          <w:rFonts w:hint="eastAsia"/>
        </w:rPr>
        <w:t>記</w:t>
      </w:r>
    </w:p>
    <w:p w14:paraId="7872B5A3" w14:textId="77777777" w:rsidR="006A6944" w:rsidRPr="00981453" w:rsidRDefault="006A6944" w:rsidP="00B32CDE">
      <w:pPr>
        <w:snapToGrid w:val="0"/>
        <w:rPr>
          <w:rFonts w:hAnsi="ＭＳ ゴシック"/>
        </w:rPr>
      </w:pP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8289"/>
      </w:tblGrid>
      <w:tr w:rsidR="00DF5608" w:rsidRPr="00981453" w14:paraId="6C2F687E" w14:textId="77777777" w:rsidTr="0073621E">
        <w:trPr>
          <w:trHeight w:val="829"/>
          <w:jc w:val="center"/>
        </w:trPr>
        <w:tc>
          <w:tcPr>
            <w:tcW w:w="0" w:type="auto"/>
            <w:tcBorders>
              <w:top w:val="single" w:sz="12" w:space="0" w:color="auto"/>
              <w:bottom w:val="single" w:sz="12" w:space="0" w:color="auto"/>
              <w:right w:val="single" w:sz="12" w:space="0" w:color="auto"/>
            </w:tcBorders>
            <w:tcMar>
              <w:left w:w="28" w:type="dxa"/>
              <w:right w:w="28" w:type="dxa"/>
            </w:tcMar>
            <w:vAlign w:val="center"/>
          </w:tcPr>
          <w:p w14:paraId="64DC1D7A" w14:textId="1213729F" w:rsidR="00DF5608" w:rsidRPr="00981453" w:rsidRDefault="00DF5608" w:rsidP="00B32CDE">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20"/>
              </w:rPr>
              <w:t>研究名称</w:t>
            </w:r>
          </w:p>
        </w:tc>
        <w:tc>
          <w:tcPr>
            <w:tcW w:w="0" w:type="auto"/>
            <w:tcBorders>
              <w:top w:val="single" w:sz="12" w:space="0" w:color="auto"/>
              <w:left w:val="single" w:sz="12" w:space="0" w:color="auto"/>
              <w:bottom w:val="single" w:sz="12" w:space="0" w:color="auto"/>
            </w:tcBorders>
            <w:vAlign w:val="center"/>
          </w:tcPr>
          <w:p w14:paraId="6B63BBFA" w14:textId="6AD85606" w:rsidR="00DF5608" w:rsidRPr="00981453" w:rsidRDefault="00DF5608" w:rsidP="00600405">
            <w:pPr>
              <w:autoSpaceDE w:val="0"/>
              <w:autoSpaceDN w:val="0"/>
              <w:snapToGrid w:val="0"/>
              <w:jc w:val="left"/>
              <w:rPr>
                <w:rFonts w:hAnsi="ＭＳ ゴシック"/>
                <w:sz w:val="20"/>
                <w:szCs w:val="20"/>
              </w:rPr>
            </w:pPr>
          </w:p>
        </w:tc>
      </w:tr>
      <w:tr w:rsidR="004C6A22" w:rsidRPr="00981453" w14:paraId="28ADFBB4" w14:textId="77777777" w:rsidTr="0073621E">
        <w:trPr>
          <w:trHeight w:val="567"/>
          <w:jc w:val="center"/>
        </w:trPr>
        <w:tc>
          <w:tcPr>
            <w:tcW w:w="0" w:type="auto"/>
            <w:tcBorders>
              <w:top w:val="single" w:sz="12" w:space="0" w:color="auto"/>
              <w:bottom w:val="single" w:sz="12" w:space="0" w:color="auto"/>
              <w:right w:val="single" w:sz="12" w:space="0" w:color="auto"/>
            </w:tcBorders>
            <w:tcMar>
              <w:left w:w="28" w:type="dxa"/>
              <w:right w:w="28" w:type="dxa"/>
            </w:tcMar>
            <w:vAlign w:val="center"/>
          </w:tcPr>
          <w:p w14:paraId="46EA9C5B" w14:textId="11D90F7E" w:rsidR="004C6A22" w:rsidRPr="00981453" w:rsidRDefault="00600405" w:rsidP="00B32CDE">
            <w:pPr>
              <w:autoSpaceDE w:val="0"/>
              <w:autoSpaceDN w:val="0"/>
              <w:snapToGrid w:val="0"/>
              <w:ind w:left="419" w:hangingChars="200" w:hanging="419"/>
              <w:jc w:val="center"/>
              <w:rPr>
                <w:rFonts w:hAnsi="ＭＳ ゴシック"/>
                <w:sz w:val="20"/>
                <w:szCs w:val="20"/>
              </w:rPr>
            </w:pPr>
            <w:r>
              <w:rPr>
                <w:rFonts w:hAnsi="ＭＳ ゴシック" w:hint="eastAsia"/>
                <w:sz w:val="20"/>
                <w:szCs w:val="20"/>
              </w:rPr>
              <w:t>判断</w:t>
            </w:r>
            <w:r w:rsidR="004C6A22">
              <w:rPr>
                <w:rFonts w:hAnsi="ＭＳ ゴシック" w:hint="eastAsia"/>
                <w:sz w:val="20"/>
                <w:szCs w:val="20"/>
              </w:rPr>
              <w:t>結果</w:t>
            </w:r>
          </w:p>
        </w:tc>
        <w:tc>
          <w:tcPr>
            <w:tcW w:w="0" w:type="auto"/>
            <w:tcBorders>
              <w:top w:val="single" w:sz="12" w:space="0" w:color="auto"/>
              <w:left w:val="single" w:sz="12" w:space="0" w:color="auto"/>
              <w:bottom w:val="single" w:sz="12" w:space="0" w:color="auto"/>
            </w:tcBorders>
            <w:vAlign w:val="center"/>
          </w:tcPr>
          <w:p w14:paraId="6BF9BE81" w14:textId="30AFA857" w:rsidR="004C6A22" w:rsidRDefault="00600405" w:rsidP="00DF5608">
            <w:pPr>
              <w:autoSpaceDE w:val="0"/>
              <w:autoSpaceDN w:val="0"/>
              <w:snapToGrid w:val="0"/>
              <w:jc w:val="left"/>
              <w:rPr>
                <w:rFonts w:hAnsi="ＭＳ ゴシック"/>
                <w:sz w:val="20"/>
                <w:szCs w:val="20"/>
              </w:rPr>
            </w:pPr>
            <w:r>
              <w:rPr>
                <w:rFonts w:hAnsi="ＭＳ ゴシック" w:hint="eastAsia"/>
                <w:sz w:val="20"/>
                <w:szCs w:val="20"/>
              </w:rPr>
              <w:t>□</w:t>
            </w:r>
            <w:r w:rsidR="004C6A22">
              <w:rPr>
                <w:rFonts w:hAnsi="ＭＳ ゴシック" w:hint="eastAsia"/>
                <w:sz w:val="20"/>
                <w:szCs w:val="20"/>
              </w:rPr>
              <w:t>特定臨床研究に該当する</w:t>
            </w:r>
            <w:r w:rsidR="009E2B3E">
              <w:rPr>
                <w:rFonts w:hAnsi="ＭＳ ゴシック" w:hint="eastAsia"/>
                <w:sz w:val="20"/>
                <w:szCs w:val="20"/>
              </w:rPr>
              <w:t>。</w:t>
            </w:r>
          </w:p>
          <w:p w14:paraId="3C70C22B" w14:textId="6AE3F8F6" w:rsidR="004C6A22" w:rsidRDefault="009E2B3E" w:rsidP="00DF5608">
            <w:pPr>
              <w:autoSpaceDE w:val="0"/>
              <w:autoSpaceDN w:val="0"/>
              <w:snapToGrid w:val="0"/>
              <w:jc w:val="left"/>
              <w:rPr>
                <w:rFonts w:hAnsi="ＭＳ ゴシック"/>
                <w:sz w:val="20"/>
                <w:szCs w:val="20"/>
              </w:rPr>
            </w:pPr>
            <w:r>
              <w:rPr>
                <w:rFonts w:hAnsi="ＭＳ ゴシック" w:hint="eastAsia"/>
                <w:sz w:val="20"/>
                <w:szCs w:val="20"/>
              </w:rPr>
              <w:t>□</w:t>
            </w:r>
            <w:r w:rsidR="00600405">
              <w:rPr>
                <w:rFonts w:hAnsi="ＭＳ ゴシック" w:hint="eastAsia"/>
                <w:sz w:val="20"/>
                <w:szCs w:val="20"/>
              </w:rPr>
              <w:t>臨床研究法上の非特定臨床研究（努力義務）に該当する。</w:t>
            </w:r>
          </w:p>
          <w:p w14:paraId="317D22D4" w14:textId="421AADBC" w:rsidR="009E2B3E" w:rsidRPr="004C6A22" w:rsidRDefault="009E2B3E" w:rsidP="00DF5608">
            <w:pPr>
              <w:autoSpaceDE w:val="0"/>
              <w:autoSpaceDN w:val="0"/>
              <w:snapToGrid w:val="0"/>
              <w:jc w:val="left"/>
              <w:rPr>
                <w:rFonts w:hAnsi="ＭＳ ゴシック"/>
                <w:sz w:val="20"/>
                <w:szCs w:val="20"/>
              </w:rPr>
            </w:pPr>
            <w:r>
              <w:rPr>
                <w:rFonts w:hAnsi="ＭＳ ゴシック" w:hint="eastAsia"/>
                <w:sz w:val="20"/>
                <w:szCs w:val="20"/>
              </w:rPr>
              <w:t>□臨床研究法上の臨床研究に該当しない。</w:t>
            </w:r>
          </w:p>
        </w:tc>
      </w:tr>
      <w:tr w:rsidR="0073621E" w:rsidRPr="00981453" w14:paraId="05165707" w14:textId="77777777" w:rsidTr="0073621E">
        <w:trPr>
          <w:trHeight w:val="666"/>
          <w:jc w:val="center"/>
        </w:trPr>
        <w:tc>
          <w:tcPr>
            <w:tcW w:w="0" w:type="auto"/>
            <w:tcBorders>
              <w:top w:val="single" w:sz="12" w:space="0" w:color="auto"/>
              <w:bottom w:val="single" w:sz="8" w:space="0" w:color="auto"/>
              <w:right w:val="single" w:sz="12" w:space="0" w:color="auto"/>
            </w:tcBorders>
            <w:tcMar>
              <w:left w:w="28" w:type="dxa"/>
              <w:right w:w="28" w:type="dxa"/>
            </w:tcMar>
            <w:vAlign w:val="center"/>
          </w:tcPr>
          <w:p w14:paraId="2732F185" w14:textId="226C0EDB" w:rsidR="0073621E" w:rsidRDefault="0073621E" w:rsidP="00B32CDE">
            <w:pPr>
              <w:autoSpaceDE w:val="0"/>
              <w:autoSpaceDN w:val="0"/>
              <w:snapToGrid w:val="0"/>
              <w:ind w:left="419" w:hangingChars="200" w:hanging="419"/>
              <w:jc w:val="center"/>
              <w:rPr>
                <w:rFonts w:hAnsi="ＭＳ ゴシック"/>
                <w:sz w:val="20"/>
                <w:szCs w:val="20"/>
              </w:rPr>
            </w:pPr>
            <w:r>
              <w:rPr>
                <w:rFonts w:hAnsi="ＭＳ ゴシック" w:hint="eastAsia"/>
                <w:sz w:val="20"/>
                <w:szCs w:val="20"/>
              </w:rPr>
              <w:t>備考</w:t>
            </w:r>
          </w:p>
        </w:tc>
        <w:tc>
          <w:tcPr>
            <w:tcW w:w="0" w:type="auto"/>
            <w:tcBorders>
              <w:top w:val="single" w:sz="12" w:space="0" w:color="auto"/>
              <w:left w:val="single" w:sz="12" w:space="0" w:color="auto"/>
              <w:bottom w:val="single" w:sz="8" w:space="0" w:color="auto"/>
            </w:tcBorders>
            <w:vAlign w:val="center"/>
          </w:tcPr>
          <w:p w14:paraId="686851C8" w14:textId="77777777" w:rsidR="0073621E" w:rsidRDefault="0073621E" w:rsidP="00DF5608">
            <w:pPr>
              <w:autoSpaceDE w:val="0"/>
              <w:autoSpaceDN w:val="0"/>
              <w:snapToGrid w:val="0"/>
              <w:jc w:val="left"/>
              <w:rPr>
                <w:rFonts w:hAnsi="ＭＳ ゴシック"/>
                <w:sz w:val="20"/>
                <w:szCs w:val="20"/>
              </w:rPr>
            </w:pPr>
          </w:p>
        </w:tc>
      </w:tr>
    </w:tbl>
    <w:p w14:paraId="3B989626" w14:textId="77777777" w:rsidR="00DF5608" w:rsidRDefault="00DF5608" w:rsidP="00F27A73">
      <w:pPr>
        <w:autoSpaceDE w:val="0"/>
        <w:autoSpaceDN w:val="0"/>
        <w:snapToGrid w:val="0"/>
        <w:ind w:right="880"/>
        <w:rPr>
          <w:rFonts w:hAnsi="ＭＳ ゴシック"/>
          <w:sz w:val="18"/>
          <w:szCs w:val="18"/>
        </w:rPr>
      </w:pPr>
    </w:p>
    <w:p w14:paraId="0E4EE243" w14:textId="105EBA9D" w:rsidR="00DF5608" w:rsidRDefault="00DF5608" w:rsidP="00F27A73">
      <w:pPr>
        <w:autoSpaceDE w:val="0"/>
        <w:autoSpaceDN w:val="0"/>
        <w:snapToGrid w:val="0"/>
        <w:ind w:right="880"/>
        <w:rPr>
          <w:rFonts w:hAnsi="ＭＳ ゴシック"/>
          <w:sz w:val="18"/>
          <w:szCs w:val="18"/>
        </w:rPr>
      </w:pPr>
      <w:r>
        <w:rPr>
          <w:rFonts w:hAnsi="ＭＳ ゴシック" w:hint="eastAsia"/>
          <w:sz w:val="18"/>
          <w:szCs w:val="18"/>
        </w:rPr>
        <w:t>特定臨床研究への該当性の判断</w:t>
      </w:r>
    </w:p>
    <w:tbl>
      <w:tblPr>
        <w:tblStyle w:val="a7"/>
        <w:tblW w:w="0" w:type="auto"/>
        <w:tblLook w:val="04A0" w:firstRow="1" w:lastRow="0" w:firstColumn="1" w:lastColumn="0" w:noHBand="0" w:noVBand="1"/>
      </w:tblPr>
      <w:tblGrid>
        <w:gridCol w:w="1381"/>
        <w:gridCol w:w="5362"/>
        <w:gridCol w:w="2993"/>
      </w:tblGrid>
      <w:tr w:rsidR="00285F52" w14:paraId="1F0F6841" w14:textId="77777777" w:rsidTr="00600405">
        <w:tc>
          <w:tcPr>
            <w:tcW w:w="1145" w:type="dxa"/>
          </w:tcPr>
          <w:p w14:paraId="2B8FEB8E" w14:textId="35A09034" w:rsidR="00BC1489" w:rsidRDefault="00BC1489" w:rsidP="00F27A73">
            <w:pPr>
              <w:autoSpaceDE w:val="0"/>
              <w:autoSpaceDN w:val="0"/>
              <w:snapToGrid w:val="0"/>
              <w:ind w:right="880"/>
              <w:rPr>
                <w:rFonts w:hAnsi="ＭＳ ゴシック"/>
                <w:sz w:val="18"/>
                <w:szCs w:val="18"/>
              </w:rPr>
            </w:pPr>
            <w:r>
              <w:rPr>
                <w:rFonts w:hAnsi="ＭＳ ゴシック" w:hint="eastAsia"/>
                <w:sz w:val="18"/>
                <w:szCs w:val="18"/>
              </w:rPr>
              <w:t>No.</w:t>
            </w:r>
          </w:p>
        </w:tc>
        <w:tc>
          <w:tcPr>
            <w:tcW w:w="5598" w:type="dxa"/>
          </w:tcPr>
          <w:p w14:paraId="4B4C8140" w14:textId="16F6F03D"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チェック項目</w:t>
            </w:r>
          </w:p>
        </w:tc>
        <w:tc>
          <w:tcPr>
            <w:tcW w:w="2993" w:type="dxa"/>
          </w:tcPr>
          <w:p w14:paraId="510745D9" w14:textId="15FFB62D" w:rsidR="00DF5608" w:rsidRDefault="00BC1489" w:rsidP="00F27A73">
            <w:pPr>
              <w:autoSpaceDE w:val="0"/>
              <w:autoSpaceDN w:val="0"/>
              <w:snapToGrid w:val="0"/>
              <w:ind w:right="880"/>
              <w:rPr>
                <w:rFonts w:hAnsi="ＭＳ ゴシック"/>
                <w:sz w:val="18"/>
                <w:szCs w:val="18"/>
              </w:rPr>
            </w:pPr>
            <w:r w:rsidRPr="00BC1489">
              <w:rPr>
                <w:rFonts w:hAnsi="ＭＳ ゴシック" w:hint="eastAsia"/>
                <w:sz w:val="18"/>
                <w:szCs w:val="18"/>
              </w:rPr>
              <w:t>該当の有無等</w:t>
            </w:r>
          </w:p>
        </w:tc>
      </w:tr>
      <w:tr w:rsidR="00285F52" w14:paraId="0D296498" w14:textId="77777777" w:rsidTr="00600405">
        <w:tc>
          <w:tcPr>
            <w:tcW w:w="1145" w:type="dxa"/>
          </w:tcPr>
          <w:p w14:paraId="2D1F57F6" w14:textId="6BC8DC4D"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1</w:t>
            </w:r>
          </w:p>
        </w:tc>
        <w:tc>
          <w:tcPr>
            <w:tcW w:w="5598" w:type="dxa"/>
            <w:vAlign w:val="center"/>
          </w:tcPr>
          <w:p w14:paraId="267E43BF" w14:textId="2B99F61A" w:rsidR="00DF5608" w:rsidRDefault="00BC1489" w:rsidP="001C226C">
            <w:pPr>
              <w:autoSpaceDE w:val="0"/>
              <w:autoSpaceDN w:val="0"/>
              <w:snapToGrid w:val="0"/>
              <w:rPr>
                <w:rFonts w:hAnsi="ＭＳ ゴシック"/>
                <w:sz w:val="18"/>
                <w:szCs w:val="18"/>
              </w:rPr>
            </w:pPr>
            <w:r w:rsidRPr="00BC1489">
              <w:rPr>
                <w:rFonts w:hAnsi="ＭＳ ゴシック" w:hint="eastAsia"/>
                <w:sz w:val="18"/>
                <w:szCs w:val="18"/>
              </w:rPr>
              <w:t>医薬品医療機器等法で定められる治験、製造販売後臨床試験（再審査・再評価に係るもの）に該当する研究である</w:t>
            </w:r>
          </w:p>
        </w:tc>
        <w:tc>
          <w:tcPr>
            <w:tcW w:w="2993" w:type="dxa"/>
            <w:vAlign w:val="center"/>
          </w:tcPr>
          <w:p w14:paraId="128761AE" w14:textId="761C9A2A" w:rsidR="00285F52" w:rsidRPr="00600405" w:rsidRDefault="00285F52" w:rsidP="00600405">
            <w:pPr>
              <w:autoSpaceDE w:val="0"/>
              <w:autoSpaceDN w:val="0"/>
              <w:snapToGrid w:val="0"/>
              <w:ind w:leftChars="-3" w:left="962" w:hangingChars="511" w:hanging="969"/>
              <w:rPr>
                <w:rFonts w:hAnsi="ＭＳ ゴシック"/>
                <w:sz w:val="18"/>
                <w:szCs w:val="18"/>
              </w:rPr>
            </w:pPr>
            <w:r>
              <w:rPr>
                <w:rFonts w:hAnsi="ＭＳ ゴシック" w:hint="eastAsia"/>
                <w:sz w:val="18"/>
                <w:szCs w:val="18"/>
              </w:rPr>
              <w:t>□</w:t>
            </w:r>
            <w:r w:rsidRPr="00285F52">
              <w:rPr>
                <w:rFonts w:hAnsi="ＭＳ ゴシック" w:hint="eastAsia"/>
                <w:spacing w:val="105"/>
                <w:kern w:val="0"/>
                <w:sz w:val="18"/>
                <w:szCs w:val="18"/>
                <w:fitText w:val="570" w:id="-1676492288"/>
              </w:rPr>
              <w:t>は</w:t>
            </w:r>
            <w:r w:rsidRPr="00285F52">
              <w:rPr>
                <w:rFonts w:hAnsi="ＭＳ ゴシック" w:hint="eastAsia"/>
                <w:kern w:val="0"/>
                <w:sz w:val="18"/>
                <w:szCs w:val="18"/>
                <w:fitText w:val="570" w:id="-1676492288"/>
              </w:rPr>
              <w:t>い</w:t>
            </w:r>
            <w:r>
              <w:rPr>
                <w:rFonts w:hAnsi="ＭＳ ゴシック" w:hint="eastAsia"/>
                <w:sz w:val="18"/>
                <w:szCs w:val="18"/>
              </w:rPr>
              <w:t>→</w:t>
            </w:r>
            <w:r w:rsidRPr="00600405">
              <w:rPr>
                <w:rFonts w:hAnsi="ＭＳ ゴシック" w:hint="eastAsia"/>
                <w:sz w:val="18"/>
                <w:szCs w:val="18"/>
              </w:rPr>
              <w:t>臨床研究法上の臨床研究ではありません</w:t>
            </w:r>
            <w:r w:rsidR="00600405" w:rsidRPr="00600405">
              <w:rPr>
                <w:rFonts w:hAnsi="ＭＳ ゴシック" w:hint="eastAsia"/>
                <w:sz w:val="18"/>
                <w:szCs w:val="18"/>
              </w:rPr>
              <w:t>。</w:t>
            </w:r>
          </w:p>
          <w:p w14:paraId="54F9C5E2" w14:textId="086906A4" w:rsidR="00BC1489" w:rsidRDefault="00600405" w:rsidP="001C226C">
            <w:pPr>
              <w:autoSpaceDE w:val="0"/>
              <w:autoSpaceDN w:val="0"/>
              <w:snapToGrid w:val="0"/>
              <w:ind w:left="1517" w:right="880" w:hangingChars="800" w:hanging="1517"/>
              <w:rPr>
                <w:rFonts w:hAnsi="ＭＳ ゴシック"/>
                <w:sz w:val="18"/>
                <w:szCs w:val="18"/>
              </w:rPr>
            </w:pPr>
            <w:r>
              <w:rPr>
                <w:rFonts w:hAnsi="ＭＳ ゴシック" w:hint="eastAsia"/>
                <w:sz w:val="18"/>
                <w:szCs w:val="18"/>
              </w:rPr>
              <w:t>□</w:t>
            </w:r>
            <w:r w:rsidR="00285F52">
              <w:rPr>
                <w:rFonts w:hAnsi="ＭＳ ゴシック" w:hint="eastAsia"/>
                <w:sz w:val="18"/>
                <w:szCs w:val="18"/>
              </w:rPr>
              <w:t>いいえ→No.2へ</w:t>
            </w:r>
          </w:p>
        </w:tc>
      </w:tr>
      <w:tr w:rsidR="00285F52" w14:paraId="37D8419D" w14:textId="77777777" w:rsidTr="00600405">
        <w:tc>
          <w:tcPr>
            <w:tcW w:w="1145" w:type="dxa"/>
          </w:tcPr>
          <w:p w14:paraId="0804C781" w14:textId="13B865C5"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2</w:t>
            </w:r>
          </w:p>
        </w:tc>
        <w:tc>
          <w:tcPr>
            <w:tcW w:w="5598" w:type="dxa"/>
            <w:vAlign w:val="center"/>
          </w:tcPr>
          <w:p w14:paraId="53EC43EF" w14:textId="77777777" w:rsidR="00DF5608" w:rsidRDefault="00BC1489" w:rsidP="001C226C">
            <w:pPr>
              <w:autoSpaceDE w:val="0"/>
              <w:autoSpaceDN w:val="0"/>
              <w:snapToGrid w:val="0"/>
              <w:rPr>
                <w:rFonts w:hAnsi="ＭＳ ゴシック"/>
                <w:sz w:val="18"/>
                <w:szCs w:val="18"/>
              </w:rPr>
            </w:pPr>
            <w:r w:rsidRPr="00BC1489">
              <w:rPr>
                <w:rFonts w:hAnsi="ＭＳ ゴシック" w:hint="eastAsia"/>
                <w:sz w:val="18"/>
                <w:szCs w:val="18"/>
              </w:rPr>
              <w:t>医薬品等（医薬品、医療機器、再生医療等製品）を人に対して投与又は使用する※研究である</w:t>
            </w:r>
          </w:p>
          <w:p w14:paraId="3BCD0075" w14:textId="77777777" w:rsidR="00BC1489" w:rsidRP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※医薬品等の投与又は使用が医行為に該当する</w:t>
            </w:r>
          </w:p>
          <w:p w14:paraId="3A6660C0" w14:textId="42976411" w:rsid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（注）食品を疾病の治療等に用いる研究の場合は、その食品が医薬品に該当するかどうか、都道府県薬務課に確認してください</w:t>
            </w:r>
          </w:p>
        </w:tc>
        <w:tc>
          <w:tcPr>
            <w:tcW w:w="2993" w:type="dxa"/>
            <w:vAlign w:val="center"/>
          </w:tcPr>
          <w:p w14:paraId="1655B673" w14:textId="403068C4" w:rsidR="00285F52" w:rsidRDefault="00600405" w:rsidP="001C226C">
            <w:pPr>
              <w:autoSpaceDE w:val="0"/>
              <w:autoSpaceDN w:val="0"/>
              <w:snapToGrid w:val="0"/>
              <w:ind w:right="880"/>
              <w:rPr>
                <w:rFonts w:hAnsi="ＭＳ ゴシック"/>
                <w:sz w:val="18"/>
                <w:szCs w:val="18"/>
              </w:rPr>
            </w:pPr>
            <w:r>
              <w:rPr>
                <w:rFonts w:hAnsi="ＭＳ ゴシック" w:hint="eastAsia"/>
                <w:sz w:val="18"/>
                <w:szCs w:val="18"/>
              </w:rPr>
              <w:t>□</w:t>
            </w:r>
            <w:r w:rsidR="00285F52" w:rsidRPr="001C226C">
              <w:rPr>
                <w:rFonts w:hAnsi="ＭＳ ゴシック" w:hint="eastAsia"/>
                <w:spacing w:val="105"/>
                <w:kern w:val="0"/>
                <w:sz w:val="18"/>
                <w:szCs w:val="18"/>
                <w:fitText w:val="570" w:id="-1676490496"/>
              </w:rPr>
              <w:t>は</w:t>
            </w:r>
            <w:r w:rsidR="00285F52" w:rsidRPr="001C226C">
              <w:rPr>
                <w:rFonts w:hAnsi="ＭＳ ゴシック" w:hint="eastAsia"/>
                <w:kern w:val="0"/>
                <w:sz w:val="18"/>
                <w:szCs w:val="18"/>
                <w:fitText w:val="570" w:id="-1676490496"/>
              </w:rPr>
              <w:t>い</w:t>
            </w:r>
            <w:r w:rsidR="00285F52">
              <w:rPr>
                <w:rFonts w:hAnsi="ＭＳ ゴシック" w:hint="eastAsia"/>
                <w:sz w:val="18"/>
                <w:szCs w:val="18"/>
              </w:rPr>
              <w:t>→No.3へ</w:t>
            </w:r>
          </w:p>
          <w:p w14:paraId="049A8B22" w14:textId="744E2CE1" w:rsidR="00285F52" w:rsidRDefault="00285F52" w:rsidP="001C226C">
            <w:pPr>
              <w:autoSpaceDE w:val="0"/>
              <w:autoSpaceDN w:val="0"/>
              <w:snapToGrid w:val="0"/>
              <w:ind w:left="963" w:right="-29" w:hangingChars="508" w:hanging="963"/>
              <w:rPr>
                <w:rFonts w:hAnsi="ＭＳ ゴシック"/>
                <w:sz w:val="18"/>
                <w:szCs w:val="18"/>
              </w:rPr>
            </w:pPr>
            <w:r>
              <w:rPr>
                <w:rFonts w:hAnsi="ＭＳ ゴシック" w:hint="eastAsia"/>
                <w:sz w:val="18"/>
                <w:szCs w:val="18"/>
              </w:rPr>
              <w:t>□いいえ→</w:t>
            </w:r>
            <w:r w:rsidRPr="00285F52">
              <w:rPr>
                <w:rFonts w:hAnsi="ＭＳ ゴシック" w:hint="eastAsia"/>
                <w:sz w:val="18"/>
                <w:szCs w:val="18"/>
              </w:rPr>
              <w:t>臨床研究法上の臨床研究ではありません</w:t>
            </w:r>
            <w:r w:rsidR="00600405">
              <w:rPr>
                <w:rFonts w:hAnsi="ＭＳ ゴシック" w:hint="eastAsia"/>
                <w:sz w:val="18"/>
                <w:szCs w:val="18"/>
              </w:rPr>
              <w:t>。</w:t>
            </w:r>
          </w:p>
        </w:tc>
      </w:tr>
      <w:tr w:rsidR="00285F52" w14:paraId="3342F722" w14:textId="77777777" w:rsidTr="00600405">
        <w:tc>
          <w:tcPr>
            <w:tcW w:w="1145" w:type="dxa"/>
          </w:tcPr>
          <w:p w14:paraId="7E59E897" w14:textId="2424EA58"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3</w:t>
            </w:r>
          </w:p>
        </w:tc>
        <w:tc>
          <w:tcPr>
            <w:tcW w:w="5598" w:type="dxa"/>
            <w:vAlign w:val="center"/>
          </w:tcPr>
          <w:p w14:paraId="5A3CF0C6" w14:textId="625A1BFB" w:rsidR="00DF5608" w:rsidRDefault="00BC1489" w:rsidP="001C226C">
            <w:pPr>
              <w:autoSpaceDE w:val="0"/>
              <w:autoSpaceDN w:val="0"/>
              <w:snapToGrid w:val="0"/>
              <w:rPr>
                <w:rFonts w:hAnsi="ＭＳ ゴシック"/>
                <w:sz w:val="18"/>
                <w:szCs w:val="18"/>
              </w:rPr>
            </w:pPr>
            <w:r w:rsidRPr="00BC1489">
              <w:rPr>
                <w:rFonts w:hAnsi="ＭＳ ゴシック" w:hint="eastAsia"/>
                <w:sz w:val="18"/>
                <w:szCs w:val="18"/>
              </w:rPr>
              <w:t>医薬品等（医薬品、医療機器、再生医療等製品）の有効性又は安全性を明らかにすることを目的とした研究である</w:t>
            </w:r>
          </w:p>
        </w:tc>
        <w:tc>
          <w:tcPr>
            <w:tcW w:w="2993" w:type="dxa"/>
            <w:vAlign w:val="center"/>
          </w:tcPr>
          <w:p w14:paraId="337CC786" w14:textId="1C3000F8" w:rsidR="00285F52" w:rsidRDefault="00600405" w:rsidP="001C226C">
            <w:pPr>
              <w:autoSpaceDE w:val="0"/>
              <w:autoSpaceDN w:val="0"/>
              <w:snapToGrid w:val="0"/>
              <w:ind w:right="880"/>
              <w:jc w:val="left"/>
              <w:rPr>
                <w:rFonts w:hAnsi="ＭＳ ゴシック"/>
                <w:sz w:val="18"/>
                <w:szCs w:val="18"/>
              </w:rPr>
            </w:pPr>
            <w:r>
              <w:rPr>
                <w:rFonts w:hAnsi="ＭＳ ゴシック" w:hint="eastAsia"/>
                <w:sz w:val="18"/>
                <w:szCs w:val="18"/>
              </w:rPr>
              <w:t>□</w:t>
            </w:r>
            <w:r w:rsidR="00285F52" w:rsidRPr="001C226C">
              <w:rPr>
                <w:rFonts w:hAnsi="ＭＳ ゴシック" w:hint="eastAsia"/>
                <w:spacing w:val="105"/>
                <w:kern w:val="0"/>
                <w:sz w:val="18"/>
                <w:szCs w:val="18"/>
                <w:fitText w:val="570" w:id="-1676490491"/>
              </w:rPr>
              <w:t>は</w:t>
            </w:r>
            <w:r w:rsidR="00285F52" w:rsidRPr="001C226C">
              <w:rPr>
                <w:rFonts w:hAnsi="ＭＳ ゴシック" w:hint="eastAsia"/>
                <w:kern w:val="0"/>
                <w:sz w:val="18"/>
                <w:szCs w:val="18"/>
                <w:fitText w:val="570" w:id="-1676490491"/>
              </w:rPr>
              <w:t>い</w:t>
            </w:r>
            <w:r w:rsidR="00285F52">
              <w:rPr>
                <w:rFonts w:hAnsi="ＭＳ ゴシック" w:hint="eastAsia"/>
                <w:sz w:val="18"/>
                <w:szCs w:val="18"/>
              </w:rPr>
              <w:t>→No.4へ</w:t>
            </w:r>
          </w:p>
          <w:p w14:paraId="6EEDC8F3" w14:textId="7335DC37" w:rsidR="00285F52" w:rsidRDefault="00285F52" w:rsidP="001C226C">
            <w:pPr>
              <w:autoSpaceDE w:val="0"/>
              <w:autoSpaceDN w:val="0"/>
              <w:snapToGrid w:val="0"/>
              <w:ind w:left="963" w:hangingChars="508" w:hanging="963"/>
              <w:rPr>
                <w:rFonts w:hAnsi="ＭＳ ゴシック"/>
                <w:sz w:val="18"/>
                <w:szCs w:val="18"/>
              </w:rPr>
            </w:pPr>
            <w:r>
              <w:rPr>
                <w:rFonts w:hAnsi="ＭＳ ゴシック" w:hint="eastAsia"/>
                <w:sz w:val="18"/>
                <w:szCs w:val="18"/>
              </w:rPr>
              <w:t>□いいえ→</w:t>
            </w:r>
            <w:r w:rsidRPr="00285F52">
              <w:rPr>
                <w:rFonts w:hAnsi="ＭＳ ゴシック" w:hint="eastAsia"/>
                <w:sz w:val="18"/>
                <w:szCs w:val="18"/>
              </w:rPr>
              <w:t>臨床研究法上の臨床研究ではありません</w:t>
            </w:r>
            <w:r w:rsidR="00600405">
              <w:rPr>
                <w:rFonts w:hAnsi="ＭＳ ゴシック" w:hint="eastAsia"/>
                <w:sz w:val="18"/>
                <w:szCs w:val="18"/>
              </w:rPr>
              <w:t>。</w:t>
            </w:r>
          </w:p>
        </w:tc>
      </w:tr>
      <w:tr w:rsidR="00285F52" w14:paraId="1EAB70D7" w14:textId="77777777" w:rsidTr="00600405">
        <w:tc>
          <w:tcPr>
            <w:tcW w:w="1145" w:type="dxa"/>
          </w:tcPr>
          <w:p w14:paraId="2B0F99B6" w14:textId="373EF927"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4</w:t>
            </w:r>
          </w:p>
        </w:tc>
        <w:tc>
          <w:tcPr>
            <w:tcW w:w="5598" w:type="dxa"/>
            <w:vAlign w:val="center"/>
          </w:tcPr>
          <w:p w14:paraId="11C1AE5E" w14:textId="77777777" w:rsidR="00DF5608" w:rsidRDefault="00BC1489" w:rsidP="001C226C">
            <w:pPr>
              <w:autoSpaceDE w:val="0"/>
              <w:autoSpaceDN w:val="0"/>
              <w:snapToGrid w:val="0"/>
              <w:rPr>
                <w:rFonts w:hAnsi="ＭＳ ゴシック"/>
                <w:sz w:val="18"/>
                <w:szCs w:val="18"/>
              </w:rPr>
            </w:pPr>
            <w:r w:rsidRPr="00BC1489">
              <w:rPr>
                <w:rFonts w:hAnsi="ＭＳ ゴシック" w:hint="eastAsia"/>
                <w:sz w:val="18"/>
                <w:szCs w:val="18"/>
              </w:rPr>
              <w:t>観察研究※に該当する研究である</w:t>
            </w:r>
          </w:p>
          <w:p w14:paraId="5711B4DC" w14:textId="77777777" w:rsidR="00BC1489" w:rsidRP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※観察研究</w:t>
            </w:r>
          </w:p>
          <w:p w14:paraId="1088A41A" w14:textId="5D542F77" w:rsid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研究の目的で検査、投薬その他の診断又は治療のための医療行為の有無及び程度を制御することなく、患者のために最も適切な医療を提供した結果としての診療情報又は資料を利用する研究</w:t>
            </w:r>
          </w:p>
        </w:tc>
        <w:tc>
          <w:tcPr>
            <w:tcW w:w="2993" w:type="dxa"/>
            <w:vAlign w:val="center"/>
          </w:tcPr>
          <w:p w14:paraId="14354488" w14:textId="1D47FB5D" w:rsidR="00DF5608" w:rsidRDefault="001C226C" w:rsidP="000A1AC0">
            <w:pPr>
              <w:autoSpaceDE w:val="0"/>
              <w:autoSpaceDN w:val="0"/>
              <w:snapToGrid w:val="0"/>
              <w:ind w:left="923" w:right="-144" w:hangingChars="487" w:hanging="923"/>
              <w:jc w:val="left"/>
              <w:rPr>
                <w:rFonts w:hAnsi="ＭＳ ゴシック"/>
                <w:sz w:val="18"/>
                <w:szCs w:val="18"/>
              </w:rPr>
            </w:pPr>
            <w:r>
              <w:rPr>
                <w:rFonts w:hAnsi="ＭＳ ゴシック" w:hint="eastAsia"/>
                <w:sz w:val="18"/>
                <w:szCs w:val="18"/>
              </w:rPr>
              <w:t>□</w:t>
            </w:r>
            <w:r w:rsidRPr="001C226C">
              <w:rPr>
                <w:rFonts w:hAnsi="ＭＳ ゴシック" w:hint="eastAsia"/>
                <w:spacing w:val="105"/>
                <w:kern w:val="0"/>
                <w:sz w:val="18"/>
                <w:szCs w:val="18"/>
                <w:fitText w:val="570" w:id="-1676490492"/>
              </w:rPr>
              <w:t>は</w:t>
            </w:r>
            <w:r w:rsidRPr="001C226C">
              <w:rPr>
                <w:rFonts w:hAnsi="ＭＳ ゴシック" w:hint="eastAsia"/>
                <w:kern w:val="0"/>
                <w:sz w:val="18"/>
                <w:szCs w:val="18"/>
                <w:fitText w:val="570" w:id="-1676490492"/>
              </w:rPr>
              <w:t>い</w:t>
            </w:r>
            <w:r>
              <w:rPr>
                <w:rFonts w:hAnsi="ＭＳ ゴシック" w:hint="eastAsia"/>
                <w:sz w:val="18"/>
                <w:szCs w:val="18"/>
              </w:rPr>
              <w:t>→</w:t>
            </w:r>
            <w:r w:rsidRPr="001C226C">
              <w:rPr>
                <w:rFonts w:hAnsi="ＭＳ ゴシック" w:hint="eastAsia"/>
                <w:sz w:val="18"/>
                <w:szCs w:val="18"/>
              </w:rPr>
              <w:t>臨床研究法上の臨床</w:t>
            </w:r>
            <w:r w:rsidR="000A1AC0">
              <w:rPr>
                <w:rFonts w:hAnsi="ＭＳ ゴシック"/>
                <w:sz w:val="18"/>
                <w:szCs w:val="18"/>
              </w:rPr>
              <w:br/>
            </w:r>
            <w:r w:rsidRPr="001C226C">
              <w:rPr>
                <w:rFonts w:hAnsi="ＭＳ ゴシック" w:hint="eastAsia"/>
                <w:sz w:val="18"/>
                <w:szCs w:val="18"/>
              </w:rPr>
              <w:t>研究ではありません</w:t>
            </w:r>
            <w:r w:rsidR="00600405">
              <w:rPr>
                <w:rFonts w:hAnsi="ＭＳ ゴシック" w:hint="eastAsia"/>
                <w:sz w:val="18"/>
                <w:szCs w:val="18"/>
              </w:rPr>
              <w:t>。</w:t>
            </w:r>
          </w:p>
          <w:p w14:paraId="650C29C6" w14:textId="78A1F4CB" w:rsidR="001C226C" w:rsidRDefault="00600405" w:rsidP="001C226C">
            <w:pPr>
              <w:autoSpaceDE w:val="0"/>
              <w:autoSpaceDN w:val="0"/>
              <w:snapToGrid w:val="0"/>
              <w:ind w:right="880"/>
              <w:rPr>
                <w:rFonts w:hAnsi="ＭＳ ゴシック"/>
                <w:sz w:val="18"/>
                <w:szCs w:val="18"/>
              </w:rPr>
            </w:pPr>
            <w:r>
              <w:rPr>
                <w:rFonts w:hAnsi="ＭＳ ゴシック" w:hint="eastAsia"/>
                <w:sz w:val="18"/>
                <w:szCs w:val="18"/>
              </w:rPr>
              <w:t>□</w:t>
            </w:r>
            <w:r w:rsidR="001C226C">
              <w:rPr>
                <w:rFonts w:hAnsi="ＭＳ ゴシック" w:hint="eastAsia"/>
                <w:sz w:val="18"/>
                <w:szCs w:val="18"/>
              </w:rPr>
              <w:t>いいえ→No.5へ</w:t>
            </w:r>
          </w:p>
        </w:tc>
      </w:tr>
      <w:tr w:rsidR="00285F52" w14:paraId="6E3FE16A" w14:textId="77777777" w:rsidTr="00600405">
        <w:tc>
          <w:tcPr>
            <w:tcW w:w="1145" w:type="dxa"/>
          </w:tcPr>
          <w:p w14:paraId="3214AEC4" w14:textId="05E91614"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5</w:t>
            </w:r>
          </w:p>
        </w:tc>
        <w:tc>
          <w:tcPr>
            <w:tcW w:w="5598" w:type="dxa"/>
            <w:vAlign w:val="center"/>
          </w:tcPr>
          <w:p w14:paraId="3E74DF31" w14:textId="77777777" w:rsidR="00DF5608" w:rsidRDefault="00BC1489" w:rsidP="001C226C">
            <w:pPr>
              <w:autoSpaceDE w:val="0"/>
              <w:autoSpaceDN w:val="0"/>
              <w:snapToGrid w:val="0"/>
              <w:rPr>
                <w:rFonts w:hAnsi="ＭＳ ゴシック"/>
                <w:sz w:val="18"/>
                <w:szCs w:val="18"/>
              </w:rPr>
            </w:pPr>
            <w:r w:rsidRPr="00BC1489">
              <w:rPr>
                <w:rFonts w:hAnsi="ＭＳ ゴシック" w:hint="eastAsia"/>
                <w:sz w:val="18"/>
                <w:szCs w:val="18"/>
              </w:rPr>
              <w:t>医薬品医療機器等法で未承認又は適応外の医薬品等（医薬品、医療機器、再生医療等製品）を評価対象として用いる研究である</w:t>
            </w:r>
          </w:p>
          <w:p w14:paraId="5E8153B1" w14:textId="5697DFF8" w:rsid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※保険適用されていても、厳密には適応外の場合があります。添付文書をよく確認してください</w:t>
            </w:r>
          </w:p>
        </w:tc>
        <w:tc>
          <w:tcPr>
            <w:tcW w:w="2993" w:type="dxa"/>
            <w:vAlign w:val="center"/>
          </w:tcPr>
          <w:p w14:paraId="6238C498" w14:textId="7839139E" w:rsidR="009E2B3E" w:rsidRPr="009E2B3E" w:rsidRDefault="00600405" w:rsidP="009E2B3E">
            <w:pPr>
              <w:autoSpaceDE w:val="0"/>
              <w:autoSpaceDN w:val="0"/>
              <w:snapToGrid w:val="0"/>
              <w:ind w:left="963" w:hangingChars="508" w:hanging="963"/>
              <w:jc w:val="left"/>
              <w:rPr>
                <w:rFonts w:hAnsi="ＭＳ ゴシック"/>
                <w:sz w:val="18"/>
                <w:szCs w:val="18"/>
              </w:rPr>
            </w:pPr>
            <w:r>
              <w:rPr>
                <w:rFonts w:hAnsi="ＭＳ ゴシック" w:hint="eastAsia"/>
                <w:sz w:val="18"/>
                <w:szCs w:val="18"/>
              </w:rPr>
              <w:t>□</w:t>
            </w:r>
            <w:r w:rsidR="001C226C" w:rsidRPr="001C226C">
              <w:rPr>
                <w:rFonts w:hAnsi="ＭＳ ゴシック" w:hint="eastAsia"/>
                <w:spacing w:val="105"/>
                <w:kern w:val="0"/>
                <w:sz w:val="18"/>
                <w:szCs w:val="18"/>
                <w:fitText w:val="570" w:id="-1676490493"/>
              </w:rPr>
              <w:t>は</w:t>
            </w:r>
            <w:r w:rsidR="001C226C" w:rsidRPr="001C226C">
              <w:rPr>
                <w:rFonts w:hAnsi="ＭＳ ゴシック" w:hint="eastAsia"/>
                <w:kern w:val="0"/>
                <w:sz w:val="18"/>
                <w:szCs w:val="18"/>
                <w:fitText w:val="570" w:id="-1676490493"/>
              </w:rPr>
              <w:t>い</w:t>
            </w:r>
            <w:r w:rsidR="001C226C">
              <w:rPr>
                <w:rFonts w:hAnsi="ＭＳ ゴシック" w:hint="eastAsia"/>
                <w:sz w:val="18"/>
                <w:szCs w:val="18"/>
              </w:rPr>
              <w:t>→</w:t>
            </w:r>
            <w:r w:rsidR="009E2B3E" w:rsidRPr="009E2B3E">
              <w:rPr>
                <w:rFonts w:hAnsi="ＭＳ ゴシック" w:hint="eastAsia"/>
                <w:sz w:val="18"/>
                <w:szCs w:val="18"/>
              </w:rPr>
              <w:t>特定臨床研究に該当</w:t>
            </w:r>
          </w:p>
          <w:p w14:paraId="467E79E5" w14:textId="1C2FBE63" w:rsidR="00DF5608" w:rsidRDefault="009E2B3E" w:rsidP="009E2B3E">
            <w:pPr>
              <w:autoSpaceDE w:val="0"/>
              <w:autoSpaceDN w:val="0"/>
              <w:snapToGrid w:val="0"/>
              <w:ind w:leftChars="420" w:left="964" w:right="86"/>
              <w:jc w:val="left"/>
              <w:rPr>
                <w:rFonts w:hAnsi="ＭＳ ゴシック"/>
                <w:sz w:val="18"/>
                <w:szCs w:val="18"/>
              </w:rPr>
            </w:pPr>
            <w:r w:rsidRPr="009E2B3E">
              <w:rPr>
                <w:rFonts w:hAnsi="ＭＳ ゴシック" w:hint="eastAsia"/>
                <w:sz w:val="18"/>
                <w:szCs w:val="18"/>
              </w:rPr>
              <w:t>します</w:t>
            </w:r>
            <w:r w:rsidR="00600405">
              <w:rPr>
                <w:rFonts w:hAnsi="ＭＳ ゴシック" w:hint="eastAsia"/>
                <w:sz w:val="18"/>
                <w:szCs w:val="18"/>
              </w:rPr>
              <w:t>。</w:t>
            </w:r>
          </w:p>
          <w:p w14:paraId="227499E0" w14:textId="75DADD06" w:rsidR="001C226C" w:rsidRDefault="001C226C" w:rsidP="001C226C">
            <w:pPr>
              <w:autoSpaceDE w:val="0"/>
              <w:autoSpaceDN w:val="0"/>
              <w:snapToGrid w:val="0"/>
              <w:ind w:right="880"/>
              <w:rPr>
                <w:rFonts w:hAnsi="ＭＳ ゴシック"/>
                <w:sz w:val="18"/>
                <w:szCs w:val="18"/>
              </w:rPr>
            </w:pPr>
            <w:r>
              <w:rPr>
                <w:rFonts w:hAnsi="ＭＳ ゴシック" w:hint="eastAsia"/>
                <w:sz w:val="18"/>
                <w:szCs w:val="18"/>
              </w:rPr>
              <w:t>□いいえ→N.6へ</w:t>
            </w:r>
          </w:p>
        </w:tc>
      </w:tr>
      <w:tr w:rsidR="00285F52" w14:paraId="771741D5" w14:textId="77777777" w:rsidTr="00600405">
        <w:tc>
          <w:tcPr>
            <w:tcW w:w="1145" w:type="dxa"/>
          </w:tcPr>
          <w:p w14:paraId="23B7A4CF" w14:textId="5A00A6A0" w:rsidR="00DF5608" w:rsidRDefault="00BC1489" w:rsidP="00F27A73">
            <w:pPr>
              <w:autoSpaceDE w:val="0"/>
              <w:autoSpaceDN w:val="0"/>
              <w:snapToGrid w:val="0"/>
              <w:ind w:right="880"/>
              <w:rPr>
                <w:rFonts w:hAnsi="ＭＳ ゴシック"/>
                <w:sz w:val="18"/>
                <w:szCs w:val="18"/>
              </w:rPr>
            </w:pPr>
            <w:r>
              <w:rPr>
                <w:rFonts w:hAnsi="ＭＳ ゴシック" w:hint="eastAsia"/>
                <w:sz w:val="18"/>
                <w:szCs w:val="18"/>
              </w:rPr>
              <w:t>6</w:t>
            </w:r>
          </w:p>
        </w:tc>
        <w:tc>
          <w:tcPr>
            <w:tcW w:w="5598" w:type="dxa"/>
            <w:vAlign w:val="center"/>
          </w:tcPr>
          <w:p w14:paraId="2F8EB2E5" w14:textId="77777777" w:rsidR="00DF5608" w:rsidRP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企業等から研究資金等の提供※を受けて、当該企業の医薬品等（医薬品、医療機器、再生医療等製品）を評価対象として実施する研究である</w:t>
            </w:r>
          </w:p>
          <w:p w14:paraId="02FF3791" w14:textId="77777777" w:rsidR="00BC1489" w:rsidRP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※寄附金を研究資金等として使用する場合は「研究資金等の提供」に該当する</w:t>
            </w:r>
          </w:p>
          <w:p w14:paraId="573A5212" w14:textId="7DD573A7" w:rsidR="00BC1489" w:rsidRPr="00BC1489" w:rsidRDefault="00BC1489" w:rsidP="001C226C">
            <w:pPr>
              <w:autoSpaceDE w:val="0"/>
              <w:autoSpaceDN w:val="0"/>
              <w:snapToGrid w:val="0"/>
              <w:rPr>
                <w:rFonts w:hAnsi="ＭＳ ゴシック"/>
                <w:sz w:val="18"/>
                <w:szCs w:val="18"/>
              </w:rPr>
            </w:pPr>
            <w:r w:rsidRPr="00BC1489">
              <w:rPr>
                <w:rFonts w:hAnsi="ＭＳ ゴシック" w:hint="eastAsia"/>
                <w:sz w:val="18"/>
                <w:szCs w:val="18"/>
              </w:rPr>
              <w:t>※物品の提供、労務提供は「研究資金等の提供」に該当しない</w:t>
            </w:r>
          </w:p>
        </w:tc>
        <w:tc>
          <w:tcPr>
            <w:tcW w:w="2993" w:type="dxa"/>
            <w:vAlign w:val="center"/>
          </w:tcPr>
          <w:p w14:paraId="1B444733" w14:textId="2F44BC0F" w:rsidR="001C226C" w:rsidRPr="001C226C" w:rsidRDefault="001C226C" w:rsidP="006C51B1">
            <w:pPr>
              <w:autoSpaceDE w:val="0"/>
              <w:autoSpaceDN w:val="0"/>
              <w:snapToGrid w:val="0"/>
              <w:ind w:left="963" w:hangingChars="508" w:hanging="963"/>
              <w:jc w:val="left"/>
              <w:rPr>
                <w:rFonts w:hAnsi="ＭＳ ゴシック"/>
                <w:sz w:val="18"/>
                <w:szCs w:val="18"/>
              </w:rPr>
            </w:pPr>
            <w:r w:rsidRPr="001C226C">
              <w:rPr>
                <w:rFonts w:hAnsi="ＭＳ ゴシック" w:hint="eastAsia"/>
                <w:sz w:val="18"/>
                <w:szCs w:val="18"/>
              </w:rPr>
              <w:t>□</w:t>
            </w:r>
            <w:r w:rsidRPr="001C226C">
              <w:rPr>
                <w:rFonts w:hAnsi="ＭＳ ゴシック" w:hint="eastAsia"/>
                <w:spacing w:val="105"/>
                <w:kern w:val="0"/>
                <w:sz w:val="18"/>
                <w:szCs w:val="18"/>
                <w:fitText w:val="570" w:id="-1676490494"/>
              </w:rPr>
              <w:t>は</w:t>
            </w:r>
            <w:r w:rsidRPr="001C226C">
              <w:rPr>
                <w:rFonts w:hAnsi="ＭＳ ゴシック" w:hint="eastAsia"/>
                <w:kern w:val="0"/>
                <w:sz w:val="18"/>
                <w:szCs w:val="18"/>
                <w:fitText w:val="570" w:id="-1676490494"/>
              </w:rPr>
              <w:t>い</w:t>
            </w:r>
            <w:r w:rsidRPr="001C226C">
              <w:rPr>
                <w:rFonts w:hAnsi="ＭＳ ゴシック" w:hint="eastAsia"/>
                <w:sz w:val="18"/>
                <w:szCs w:val="18"/>
              </w:rPr>
              <w:t>→</w:t>
            </w:r>
            <w:r w:rsidR="009E2B3E" w:rsidRPr="009E2B3E">
              <w:rPr>
                <w:rFonts w:hAnsi="ＭＳ ゴシック" w:hint="eastAsia"/>
                <w:sz w:val="18"/>
                <w:szCs w:val="18"/>
              </w:rPr>
              <w:t>特定臨床研究に</w:t>
            </w:r>
            <w:r w:rsidR="006C51B1">
              <w:rPr>
                <w:rFonts w:hAnsi="ＭＳ ゴシック"/>
                <w:sz w:val="18"/>
                <w:szCs w:val="18"/>
              </w:rPr>
              <w:br/>
            </w:r>
            <w:r w:rsidR="009E2B3E" w:rsidRPr="009E2B3E">
              <w:rPr>
                <w:rFonts w:hAnsi="ＭＳ ゴシック" w:hint="eastAsia"/>
                <w:sz w:val="18"/>
                <w:szCs w:val="18"/>
              </w:rPr>
              <w:t>該当します</w:t>
            </w:r>
            <w:r w:rsidR="00600405">
              <w:rPr>
                <w:rFonts w:hAnsi="ＭＳ ゴシック" w:hint="eastAsia"/>
                <w:sz w:val="18"/>
                <w:szCs w:val="18"/>
              </w:rPr>
              <w:t>。</w:t>
            </w:r>
          </w:p>
          <w:p w14:paraId="736B5135" w14:textId="4BB73F5E" w:rsidR="00DF5608" w:rsidRDefault="001C226C" w:rsidP="00600405">
            <w:pPr>
              <w:autoSpaceDE w:val="0"/>
              <w:autoSpaceDN w:val="0"/>
              <w:snapToGrid w:val="0"/>
              <w:ind w:left="963" w:right="86" w:hangingChars="508" w:hanging="963"/>
              <w:rPr>
                <w:rFonts w:hAnsi="ＭＳ ゴシック"/>
                <w:sz w:val="18"/>
                <w:szCs w:val="18"/>
              </w:rPr>
            </w:pPr>
            <w:r w:rsidRPr="001C226C">
              <w:rPr>
                <w:rFonts w:hAnsi="ＭＳ ゴシック" w:hint="eastAsia"/>
                <w:sz w:val="18"/>
                <w:szCs w:val="18"/>
              </w:rPr>
              <w:t>□いいえ→</w:t>
            </w:r>
            <w:r w:rsidR="00600405">
              <w:rPr>
                <w:rFonts w:hAnsi="ＭＳ ゴシック" w:hint="eastAsia"/>
                <w:sz w:val="18"/>
                <w:szCs w:val="18"/>
              </w:rPr>
              <w:t>臨床研究法上の非特定臨床研究（努力義務）に該当します。</w:t>
            </w:r>
          </w:p>
        </w:tc>
      </w:tr>
    </w:tbl>
    <w:p w14:paraId="7667B4F2" w14:textId="7F04D224" w:rsidR="00B32CDE" w:rsidRPr="00981453" w:rsidRDefault="00B32CDE" w:rsidP="00F27A73">
      <w:pPr>
        <w:autoSpaceDE w:val="0"/>
        <w:autoSpaceDN w:val="0"/>
        <w:snapToGrid w:val="0"/>
        <w:ind w:right="880"/>
        <w:rPr>
          <w:rFonts w:hAnsi="ＭＳ ゴシック"/>
          <w:sz w:val="18"/>
          <w:szCs w:val="18"/>
        </w:rPr>
      </w:pPr>
    </w:p>
    <w:sectPr w:rsidR="00B32CDE" w:rsidRPr="00981453" w:rsidSect="00A620AF">
      <w:headerReference w:type="default" r:id="rId11"/>
      <w:footerReference w:type="default" r:id="rId12"/>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57EC" w14:textId="77777777" w:rsidR="00A375AC" w:rsidRDefault="00A375AC" w:rsidP="00F53930">
      <w:r>
        <w:separator/>
      </w:r>
    </w:p>
  </w:endnote>
  <w:endnote w:type="continuationSeparator" w:id="0">
    <w:p w14:paraId="0AA315A1" w14:textId="77777777" w:rsidR="00A375AC" w:rsidRDefault="00A375A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2C3E" w14:textId="77777777" w:rsidR="00A375AC" w:rsidRDefault="00A375AC" w:rsidP="00F53930">
      <w:r>
        <w:separator/>
      </w:r>
    </w:p>
  </w:footnote>
  <w:footnote w:type="continuationSeparator" w:id="0">
    <w:p w14:paraId="197A274C" w14:textId="77777777" w:rsidR="00A375AC" w:rsidRDefault="00A375AC"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6F76" w14:textId="400136EC" w:rsidR="00BC1489" w:rsidRDefault="00BC1489" w:rsidP="00BC148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96524"/>
    <w:rsid w:val="000A1AC0"/>
    <w:rsid w:val="000A1E34"/>
    <w:rsid w:val="000A2940"/>
    <w:rsid w:val="000B0698"/>
    <w:rsid w:val="000B26CD"/>
    <w:rsid w:val="000B3F01"/>
    <w:rsid w:val="000B7D90"/>
    <w:rsid w:val="000C6475"/>
    <w:rsid w:val="000C7D0A"/>
    <w:rsid w:val="000D2B9B"/>
    <w:rsid w:val="000D4A7A"/>
    <w:rsid w:val="000E2D10"/>
    <w:rsid w:val="000E7377"/>
    <w:rsid w:val="000E74EA"/>
    <w:rsid w:val="000F1226"/>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C226C"/>
    <w:rsid w:val="001D36E8"/>
    <w:rsid w:val="001E5D4D"/>
    <w:rsid w:val="001E6E0B"/>
    <w:rsid w:val="001F4DF8"/>
    <w:rsid w:val="001F725B"/>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85F52"/>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776AA"/>
    <w:rsid w:val="0048393A"/>
    <w:rsid w:val="00484F4B"/>
    <w:rsid w:val="0048598C"/>
    <w:rsid w:val="004A1F54"/>
    <w:rsid w:val="004A43E7"/>
    <w:rsid w:val="004A7A03"/>
    <w:rsid w:val="004B5204"/>
    <w:rsid w:val="004C37DC"/>
    <w:rsid w:val="004C633E"/>
    <w:rsid w:val="004C6A22"/>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0405"/>
    <w:rsid w:val="00602E02"/>
    <w:rsid w:val="006045B7"/>
    <w:rsid w:val="00606288"/>
    <w:rsid w:val="00607A60"/>
    <w:rsid w:val="006122AF"/>
    <w:rsid w:val="00614DB2"/>
    <w:rsid w:val="00615C09"/>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A43E0"/>
    <w:rsid w:val="006A6944"/>
    <w:rsid w:val="006C4426"/>
    <w:rsid w:val="006C51B1"/>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21E"/>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2B3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C79BA"/>
    <w:rsid w:val="00AD0005"/>
    <w:rsid w:val="00AD76A1"/>
    <w:rsid w:val="00AE590D"/>
    <w:rsid w:val="00AE5B75"/>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86AFB"/>
    <w:rsid w:val="00B92474"/>
    <w:rsid w:val="00B94C4F"/>
    <w:rsid w:val="00B95ACC"/>
    <w:rsid w:val="00BA4512"/>
    <w:rsid w:val="00BA4527"/>
    <w:rsid w:val="00BA5FE0"/>
    <w:rsid w:val="00BB6996"/>
    <w:rsid w:val="00BC032A"/>
    <w:rsid w:val="00BC1489"/>
    <w:rsid w:val="00BC607F"/>
    <w:rsid w:val="00BC7F6C"/>
    <w:rsid w:val="00BD4234"/>
    <w:rsid w:val="00BF539D"/>
    <w:rsid w:val="00C108B9"/>
    <w:rsid w:val="00C13122"/>
    <w:rsid w:val="00C2033C"/>
    <w:rsid w:val="00C227E1"/>
    <w:rsid w:val="00C22C54"/>
    <w:rsid w:val="00C33516"/>
    <w:rsid w:val="00C33BC4"/>
    <w:rsid w:val="00C366DC"/>
    <w:rsid w:val="00C5169E"/>
    <w:rsid w:val="00C54285"/>
    <w:rsid w:val="00C62458"/>
    <w:rsid w:val="00C6416F"/>
    <w:rsid w:val="00C728B3"/>
    <w:rsid w:val="00C73E90"/>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608"/>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170C"/>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4.xml><?xml version="1.0" encoding="utf-8"?>
<ds:datastoreItem xmlns:ds="http://schemas.openxmlformats.org/officeDocument/2006/customXml" ds:itemID="{D2BA756F-ACD9-42FD-86EA-1DA200DF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2022-02-10T01:52:00Z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